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История литературы Великобритании и США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45.03.02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Лингвистика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Перевод и переводоведение в сфере экономики и финансов (Английский язык)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0DD048B" w:rsidR="00A77598" w:rsidRPr="00D335D2" w:rsidRDefault="00D335D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21DF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1DF6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Капитонова Марина Андреевна</w:t>
            </w:r>
          </w:p>
        </w:tc>
      </w:tr>
      <w:tr w:rsidR="007A7979" w:rsidRPr="007A7979" w14:paraId="105F24CC" w14:textId="77777777" w:rsidTr="00ED54AA">
        <w:tc>
          <w:tcPr>
            <w:tcW w:w="9345" w:type="dxa"/>
          </w:tcPr>
          <w:p w14:paraId="589612E1" w14:textId="77777777" w:rsidR="007A7979" w:rsidRPr="00F21DF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21DF6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F21DF6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F21DF6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F21DF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21DF6">
              <w:rPr>
                <w:rFonts w:ascii="Times New Roman" w:hAnsi="Times New Roman" w:cs="Times New Roman"/>
                <w:sz w:val="20"/>
                <w:szCs w:val="20"/>
              </w:rPr>
              <w:t>Липинская</w:t>
            </w:r>
            <w:proofErr w:type="spellEnd"/>
            <w:r w:rsidRPr="00F21DF6">
              <w:rPr>
                <w:rFonts w:ascii="Times New Roman" w:hAnsi="Times New Roman" w:cs="Times New Roman"/>
                <w:sz w:val="20"/>
                <w:szCs w:val="20"/>
              </w:rPr>
              <w:t xml:space="preserve"> Анастасия Андреевна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A96760D" w:rsidR="004475DA" w:rsidRPr="00D335D2" w:rsidRDefault="00D335D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AFB79DD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21DF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B712DA9" w:rsidR="00D75436" w:rsidRDefault="00B420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21DF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D44762E" w:rsidR="00D75436" w:rsidRDefault="00B420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21DF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C1EF500" w:rsidR="00D75436" w:rsidRDefault="00B420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21DF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CF6B44E" w:rsidR="00D75436" w:rsidRDefault="00B420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21DF6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B4C7247" w:rsidR="00D75436" w:rsidRDefault="00B420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21DF6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155AF61" w:rsidR="00D75436" w:rsidRDefault="00B420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21DF6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8D92D13" w:rsidR="00D75436" w:rsidRDefault="00B420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21DF6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E0DF678" w:rsidR="00D75436" w:rsidRDefault="00B420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21DF6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A7EE6A7" w:rsidR="00D75436" w:rsidRDefault="00B420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21DF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CDF451C" w:rsidR="00D75436" w:rsidRDefault="00B420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21DF6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70C3027" w:rsidR="00D75436" w:rsidRDefault="00B420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21DF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0CD0749" w:rsidR="00D75436" w:rsidRDefault="00B420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21DF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16CA943" w:rsidR="00D75436" w:rsidRDefault="00B420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21DF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1419AD1" w:rsidR="00D75436" w:rsidRDefault="00B420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21DF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82058C8" w:rsidR="00D75436" w:rsidRDefault="00B420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21DF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2BCCD9D" w:rsidR="00D75436" w:rsidRDefault="00B420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21DF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4E65AC4" w:rsidR="00D75436" w:rsidRDefault="00B420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21DF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4DE113E7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4EC550E5" w14:textId="77777777" w:rsidR="00F21DF6" w:rsidRPr="00F21DF6" w:rsidRDefault="00F21DF6" w:rsidP="00F21DF6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Выработать у студентов связные представления о классической литературе стран изучаемого языка, особенностях литературной эволюции, характерных ситуациях различных культурных эпох, ведущих умственных движениях, направлениях, школах, жанрах, эстетических программах, проблемных полях, в рамках которых развивалось творчество каждого изучаемого автора.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История литературы Великобритании и США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8"/>
        <w:gridCol w:w="2759"/>
        <w:gridCol w:w="4943"/>
      </w:tblGrid>
      <w:tr w:rsidR="00751095" w:rsidRPr="007E6725" w14:paraId="456F168A" w14:textId="77777777" w:rsidTr="00F21DF6">
        <w:trPr>
          <w:trHeight w:val="848"/>
          <w:tblHeader/>
        </w:trPr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F21DF6"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21DF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21DF6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21DF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21DF6">
              <w:rPr>
                <w:rFonts w:ascii="Times New Roman" w:hAnsi="Times New Roman" w:cs="Times New Roman"/>
                <w:lang w:bidi="ru-RU"/>
              </w:rPr>
              <w:t>УК-5.2 - Проявляет в своем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</w:t>
            </w: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21DF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21DF6">
              <w:rPr>
                <w:rFonts w:ascii="Times New Roman" w:hAnsi="Times New Roman" w:cs="Times New Roman"/>
              </w:rPr>
              <w:t xml:space="preserve">Знать: </w:t>
            </w:r>
            <w:r w:rsidR="00316402" w:rsidRPr="00F21DF6">
              <w:rPr>
                <w:rFonts w:ascii="Times New Roman" w:hAnsi="Times New Roman" w:cs="Times New Roman"/>
              </w:rPr>
              <w:t>особенности литератур стран изучаемого языка (Великобритания, США), сформировавшиеся в ходе их исторического развития.</w:t>
            </w:r>
            <w:r w:rsidRPr="00F21DF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7BD870B2" w:rsidR="00751095" w:rsidRPr="00F21DF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21DF6">
              <w:rPr>
                <w:rFonts w:ascii="Times New Roman" w:hAnsi="Times New Roman" w:cs="Times New Roman"/>
              </w:rPr>
              <w:t xml:space="preserve">Уметь: </w:t>
            </w:r>
            <w:r w:rsidR="00FD518F" w:rsidRPr="00F21DF6">
              <w:rPr>
                <w:rFonts w:ascii="Times New Roman" w:hAnsi="Times New Roman" w:cs="Times New Roman"/>
              </w:rPr>
              <w:t xml:space="preserve">охарактеризовать как общие закономерности развития литератур стран изучаемого языка, так и отдельные классические памятники с точки зрения их </w:t>
            </w:r>
            <w:proofErr w:type="spellStart"/>
            <w:r w:rsidR="00FD518F" w:rsidRPr="00F21DF6">
              <w:rPr>
                <w:rFonts w:ascii="Times New Roman" w:hAnsi="Times New Roman" w:cs="Times New Roman"/>
              </w:rPr>
              <w:t>вписанности</w:t>
            </w:r>
            <w:proofErr w:type="spellEnd"/>
            <w:r w:rsidR="00FD518F" w:rsidRPr="00F21DF6">
              <w:rPr>
                <w:rFonts w:ascii="Times New Roman" w:hAnsi="Times New Roman" w:cs="Times New Roman"/>
              </w:rPr>
              <w:t xml:space="preserve"> в историю национальной культуры.</w:t>
            </w:r>
          </w:p>
          <w:p w14:paraId="253C4FDD" w14:textId="5691A292" w:rsidR="00751095" w:rsidRPr="00F21DF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21DF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21DF6">
              <w:rPr>
                <w:rFonts w:ascii="Times New Roman" w:hAnsi="Times New Roman" w:cs="Times New Roman"/>
              </w:rPr>
              <w:t>навыками анализа литературных произведений с учетом их особенностей, связанных с характером эпохи и культуры, их породившей.</w:t>
            </w:r>
          </w:p>
        </w:tc>
      </w:tr>
      <w:tr w:rsidR="00751095" w:rsidRPr="00606FAA" w14:paraId="72614CB2" w14:textId="77777777" w:rsidTr="00F21DF6"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135E88" w14:textId="77777777" w:rsidR="00751095" w:rsidRPr="00F21DF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21DF6">
              <w:rPr>
                <w:rFonts w:ascii="Times New Roman" w:hAnsi="Times New Roman" w:cs="Times New Roman"/>
              </w:rPr>
              <w:t>ОПК-3 - Способен порождать и понимать устные и письменные тексты на изучаемом иностранном языке применительно к основным функциональным стилям в официальной и неофициальной сферах общения;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1E58A1" w14:textId="77777777" w:rsidR="00751095" w:rsidRPr="00F21DF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21DF6">
              <w:rPr>
                <w:rFonts w:ascii="Times New Roman" w:hAnsi="Times New Roman" w:cs="Times New Roman"/>
                <w:lang w:bidi="ru-RU"/>
              </w:rPr>
              <w:t>ОПК-3.1 - Способен создавать устные и письменные тексты на изучаемом иностранном языке с учетом особенностей функциональных стилей в официальной и неофициальной сферах общения</w:t>
            </w: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3AEE6F" w14:textId="77777777" w:rsidR="00751095" w:rsidRPr="00F21DF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21DF6">
              <w:rPr>
                <w:rFonts w:ascii="Times New Roman" w:hAnsi="Times New Roman" w:cs="Times New Roman"/>
              </w:rPr>
              <w:t xml:space="preserve">Знать: </w:t>
            </w:r>
            <w:r w:rsidR="00316402" w:rsidRPr="00F21DF6">
              <w:rPr>
                <w:rFonts w:ascii="Times New Roman" w:hAnsi="Times New Roman" w:cs="Times New Roman"/>
              </w:rPr>
              <w:t>стилистические особенности литератур стран изучаемого языка в различные эпохи.</w:t>
            </w:r>
            <w:r w:rsidRPr="00F21DF6">
              <w:rPr>
                <w:rFonts w:ascii="Times New Roman" w:hAnsi="Times New Roman" w:cs="Times New Roman"/>
              </w:rPr>
              <w:t xml:space="preserve"> </w:t>
            </w:r>
          </w:p>
          <w:p w14:paraId="0DD9D8EA" w14:textId="748E7915" w:rsidR="00751095" w:rsidRPr="00F21DF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21DF6">
              <w:rPr>
                <w:rFonts w:ascii="Times New Roman" w:hAnsi="Times New Roman" w:cs="Times New Roman"/>
              </w:rPr>
              <w:t xml:space="preserve">Уметь: </w:t>
            </w:r>
            <w:r w:rsidR="00FD518F" w:rsidRPr="00F21DF6">
              <w:rPr>
                <w:rFonts w:ascii="Times New Roman" w:hAnsi="Times New Roman" w:cs="Times New Roman"/>
              </w:rPr>
              <w:t>распознавать стилистические особенности, характерные для данного автора или для данной литературной эпохи.</w:t>
            </w:r>
          </w:p>
          <w:p w14:paraId="79635282" w14:textId="1BF30EF6" w:rsidR="00751095" w:rsidRPr="00F21DF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21DF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21DF6">
              <w:rPr>
                <w:rFonts w:ascii="Times New Roman" w:hAnsi="Times New Roman" w:cs="Times New Roman"/>
              </w:rPr>
              <w:t>навыками анализа языка и стиля литературных произведений, созданных в странах изучаемого языка.</w:t>
            </w:r>
          </w:p>
        </w:tc>
      </w:tr>
    </w:tbl>
    <w:p w14:paraId="010B1EC2" w14:textId="77777777" w:rsidR="00E1429F" w:rsidRPr="00F21DF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665222C4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780CAA44" w14:textId="77777777" w:rsidR="00F21DF6" w:rsidRPr="00F21DF6" w:rsidRDefault="00F21DF6" w:rsidP="00F21DF6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Литература Англии в Средние века и эпоху Возрождения.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Устная традиция и возможности ее реконструкции. Письменность в раннесредневековой Англии. Поэзия, исторические сочинения. "Беовульф" как памятник национального эпоса. Становление английского языка в период зрелого Средневековья. "Кентерберийские рассказы" Чосера - жанровые особенности, язык, тематика и проблематика. Ранние переводы Библии. Лирическая поэзия английского Ренессанса. Сэр Филип Сидни (сонеты, трактаты). Особенности и многообразие елизаветинской драмы. Наследие Шекспира.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EAE99E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C8321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Литература Англии XVII-XVIII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3665B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Литература Англии в эпоху социальных потрясений. Влияние пуританской идеологии. Джон Милтон и его "Потерянный рай" - теодицея в художественной форме. Барочная поэзия XVII столетия. Особенности Просвещения в Англии. Сатира Дж. Свифта. Д. Дефо. Расцвет английского романа в середине XVIII столетия - Ричардсон, Филдинг. Л. Стерн и сентиментализм. Литература предромантизма ("кладбищенская" лирика, готический роман).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E8CA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A544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35ADF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5FD65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FE6608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52112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Литература Англии XIX столетия (романтизм и реализм).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68B26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о романтизме. Поэты Озерной школы (Вордсворт, Кольридж, Саути). Второй этап английского романтизма - творчество Байрона и Шелли. Роман Мэри Шелли "Франкенштейн". Исторические романы Вальтера Скотта. Понятие о реализме. Становление реалистического романа в творчестве Диккенса, Теккерея, сестер Бронте. Литература рубежа веков: Стивенсон, Уайльд, Киплинг, Конрад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91CE5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A6028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BABDF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179CC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6E94D6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11D38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Литература Англии XX-XXI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ED2D5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Модернизм в Англии. Новые представления о мире и человеке, роль мифа и новых философских учений. Дж. Джойс, В. Вулф. Антиутопия как жанр, творчество О. Хаксли и Дж. Оруэлла. Романы-притчи У. Голдинга. Дж. Фаулз и постмодернизм. Драма абсурда: Т. Стоппард. Тенденции последних лет - "новый историзм", постколониальная литература.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F09A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7629C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2DCA0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AB550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AF517A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4B1ED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Становление литературы США. Романтизм.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EA0CD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Зарождение американской литературы (документальные и религиозные жанры, связь с английской традицией). Чарльз Брокден Браун - основоположник американского романа. Особенности романтизма в США. Вашингтон Ирвинг - история, фантастика, ирония. Исторические романы Дж. Ф. Купера. Э. По и "американская готика". Осмысление национальной истории Н. Готорном. Жанровая специфика и философская проблематика "Моби Дика" Г. Мелвилла.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FAA66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CEE6F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80070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9B255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7F32C5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987A3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Литература США от реализма к модернизму.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9489A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Марк Твен - сатирик и "отец" американского романа. Т. Драйзер: от реализма к натурализму. "Поэтика айсберга" Хемингуэя; литература потерянного поколения. "Южный миф" в творчестве У. Фолкнера. Т. С. Элиот = поэт англо-американского модернизма.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70F1E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FD13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F0FE0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4E111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6B7E8E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F92F9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Современная литература США (середина ХХ - начало ХХI вв.).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A49FB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Дж. Сэлинджер и его роман "Над пропастью во ржи". Молодежная тема в американской литературе середины ХХ в. Движение битников. Дж. Керуак и его автобиографическая эпопея. Рок-поэзия. Американский антивоенный роман: Н. Мейлер, К. Воннегут, Дж. Хеллер. Экспериментальная литература. Понятие о постмодернизме. Новейшие течения в литературе США, постколониальная тема.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8FBE6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87E1C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EDD10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79FBA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7DC6B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6F628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"Жанровая" литература и ее роль в литературном процессе в Великобритании и США.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22AE4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Представление о жанровой (формульной, массовой) литературе, природа и социология явления, важность для понимания литературного процесса. Детектив, ужасы, научная фантастика и фэнтези - истоки жанров и формирование их в конце XIX - первой половине XX в. Массовая литература в ее взаимодействии с мейнстримом. А. Конан Дойл, Дж. Р. Р. Толкиен, С. Кинг.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83C0B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8502D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CC0F7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7AE62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F21DF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21DF6">
              <w:rPr>
                <w:rFonts w:ascii="Times New Roman" w:hAnsi="Times New Roman" w:cs="Times New Roman"/>
                <w:sz w:val="24"/>
                <w:szCs w:val="24"/>
              </w:rPr>
              <w:t>Гиленсон</w:t>
            </w:r>
            <w:proofErr w:type="spellEnd"/>
            <w:r w:rsidRPr="00F21DF6">
              <w:rPr>
                <w:rFonts w:ascii="Times New Roman" w:hAnsi="Times New Roman" w:cs="Times New Roman"/>
                <w:sz w:val="24"/>
                <w:szCs w:val="24"/>
              </w:rPr>
              <w:t>, Б. А.  История литературы США</w:t>
            </w:r>
            <w:proofErr w:type="gramStart"/>
            <w:r w:rsidRPr="00F21DF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21DF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Б. А. </w:t>
            </w:r>
            <w:proofErr w:type="spellStart"/>
            <w:r w:rsidRPr="00F21DF6">
              <w:rPr>
                <w:rFonts w:ascii="Times New Roman" w:hAnsi="Times New Roman" w:cs="Times New Roman"/>
                <w:sz w:val="24"/>
                <w:szCs w:val="24"/>
              </w:rPr>
              <w:t>Гиленсон</w:t>
            </w:r>
            <w:proofErr w:type="spellEnd"/>
            <w:r w:rsidRPr="00F21DF6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F21DF6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F21DF6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F21DF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21DF6">
              <w:rPr>
                <w:rFonts w:ascii="Times New Roman" w:hAnsi="Times New Roman" w:cs="Times New Roman"/>
                <w:sz w:val="24"/>
                <w:szCs w:val="24"/>
              </w:rPr>
              <w:t>, 2025. — 676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B420C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https://urait.ru/bcode/555603</w:t>
              </w:r>
            </w:hyperlink>
          </w:p>
        </w:tc>
      </w:tr>
      <w:tr w:rsidR="00262CF0" w:rsidRPr="007E6725" w14:paraId="0F39020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E1F12DF" w14:textId="77777777" w:rsidR="00262CF0" w:rsidRPr="00F21DF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21DF6">
              <w:rPr>
                <w:rFonts w:ascii="Times New Roman" w:hAnsi="Times New Roman" w:cs="Times New Roman"/>
                <w:sz w:val="24"/>
                <w:szCs w:val="24"/>
              </w:rPr>
              <w:t>Геттнер</w:t>
            </w:r>
            <w:proofErr w:type="spellEnd"/>
            <w:r w:rsidRPr="00F21DF6">
              <w:rPr>
                <w:rFonts w:ascii="Times New Roman" w:hAnsi="Times New Roman" w:cs="Times New Roman"/>
                <w:sz w:val="24"/>
                <w:szCs w:val="24"/>
              </w:rPr>
              <w:t xml:space="preserve">, Г.  История всеобщей литературы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F21DF6">
              <w:rPr>
                <w:rFonts w:ascii="Times New Roman" w:hAnsi="Times New Roman" w:cs="Times New Roman"/>
                <w:sz w:val="24"/>
                <w:szCs w:val="24"/>
              </w:rPr>
              <w:t xml:space="preserve"> века: английская литература / Г. </w:t>
            </w:r>
            <w:proofErr w:type="spellStart"/>
            <w:r w:rsidRPr="00F21DF6">
              <w:rPr>
                <w:rFonts w:ascii="Times New Roman" w:hAnsi="Times New Roman" w:cs="Times New Roman"/>
                <w:sz w:val="24"/>
                <w:szCs w:val="24"/>
              </w:rPr>
              <w:t>Геттнер</w:t>
            </w:r>
            <w:proofErr w:type="spellEnd"/>
            <w:proofErr w:type="gramStart"/>
            <w:r w:rsidRPr="00F21DF6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F21DF6">
              <w:rPr>
                <w:rFonts w:ascii="Times New Roman" w:hAnsi="Times New Roman" w:cs="Times New Roman"/>
                <w:sz w:val="24"/>
                <w:szCs w:val="24"/>
              </w:rPr>
              <w:t xml:space="preserve"> переводчик А. Н. </w:t>
            </w:r>
            <w:proofErr w:type="spellStart"/>
            <w:r w:rsidRPr="00F21DF6">
              <w:rPr>
                <w:rFonts w:ascii="Times New Roman" w:hAnsi="Times New Roman" w:cs="Times New Roman"/>
                <w:sz w:val="24"/>
                <w:szCs w:val="24"/>
              </w:rPr>
              <w:t>Пыпин</w:t>
            </w:r>
            <w:proofErr w:type="spellEnd"/>
            <w:r w:rsidRPr="00F21DF6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F21DF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21DF6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F21DF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21DF6">
              <w:rPr>
                <w:rFonts w:ascii="Times New Roman" w:hAnsi="Times New Roman" w:cs="Times New Roman"/>
                <w:sz w:val="24"/>
                <w:szCs w:val="24"/>
              </w:rPr>
              <w:t>, 2025. — 345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923D898" w14:textId="77777777" w:rsidR="00262CF0" w:rsidRPr="007E6725" w:rsidRDefault="00B420C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https://urait.ru/bcode/566801</w:t>
              </w:r>
            </w:hyperlink>
          </w:p>
        </w:tc>
      </w:tr>
      <w:tr w:rsidR="00262CF0" w:rsidRPr="007E6725" w14:paraId="24B742A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910ADD4" w14:textId="77777777" w:rsidR="00262CF0" w:rsidRPr="00F21DF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21DF6">
              <w:rPr>
                <w:rFonts w:ascii="Times New Roman" w:hAnsi="Times New Roman" w:cs="Times New Roman"/>
                <w:sz w:val="24"/>
                <w:szCs w:val="24"/>
              </w:rPr>
              <w:t>Осьмухина</w:t>
            </w:r>
            <w:proofErr w:type="spellEnd"/>
            <w:r w:rsidRPr="00F21DF6">
              <w:rPr>
                <w:rFonts w:ascii="Times New Roman" w:hAnsi="Times New Roman" w:cs="Times New Roman"/>
                <w:sz w:val="24"/>
                <w:szCs w:val="24"/>
              </w:rPr>
              <w:t xml:space="preserve">, О. Ю.  История зарубежной литературы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F21DF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F21DF6">
              <w:rPr>
                <w:rFonts w:ascii="Times New Roman" w:hAnsi="Times New Roman" w:cs="Times New Roman"/>
                <w:sz w:val="24"/>
                <w:szCs w:val="24"/>
              </w:rPr>
              <w:t xml:space="preserve"> веков</w:t>
            </w:r>
            <w:proofErr w:type="gramStart"/>
            <w:r w:rsidRPr="00F21DF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21DF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О. Ю. </w:t>
            </w:r>
            <w:proofErr w:type="spellStart"/>
            <w:r w:rsidRPr="00F21DF6">
              <w:rPr>
                <w:rFonts w:ascii="Times New Roman" w:hAnsi="Times New Roman" w:cs="Times New Roman"/>
                <w:sz w:val="24"/>
                <w:szCs w:val="24"/>
              </w:rPr>
              <w:t>Осьмухина</w:t>
            </w:r>
            <w:proofErr w:type="spellEnd"/>
            <w:r w:rsidRPr="00F21DF6"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изд., </w:t>
            </w:r>
            <w:proofErr w:type="spellStart"/>
            <w:r w:rsidRPr="00F21DF6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F21DF6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F21DF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21DF6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F21DF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21DF6">
              <w:rPr>
                <w:rFonts w:ascii="Times New Roman" w:hAnsi="Times New Roman" w:cs="Times New Roman"/>
                <w:sz w:val="24"/>
                <w:szCs w:val="24"/>
              </w:rPr>
              <w:t>, 2025. — 171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FE95038" w14:textId="77777777" w:rsidR="00262CF0" w:rsidRPr="007E6725" w:rsidRDefault="00B420C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https://urait.ru/bcode/561654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82EEF9D" w14:textId="77777777" w:rsidTr="007B550D">
        <w:tc>
          <w:tcPr>
            <w:tcW w:w="9345" w:type="dxa"/>
          </w:tcPr>
          <w:p w14:paraId="258486A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30E7D3F" w14:textId="77777777" w:rsidTr="007B550D">
        <w:tc>
          <w:tcPr>
            <w:tcW w:w="9345" w:type="dxa"/>
          </w:tcPr>
          <w:p w14:paraId="6BAB3B4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93222EC" w14:textId="77777777" w:rsidTr="007B550D">
        <w:tc>
          <w:tcPr>
            <w:tcW w:w="9345" w:type="dxa"/>
          </w:tcPr>
          <w:p w14:paraId="7DE79AF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A0BAB51" w14:textId="77777777" w:rsidTr="007B550D">
        <w:tc>
          <w:tcPr>
            <w:tcW w:w="9345" w:type="dxa"/>
          </w:tcPr>
          <w:p w14:paraId="53727BF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420C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27669412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254B2F30" w14:textId="77777777" w:rsidR="00F21DF6" w:rsidRPr="00F21DF6" w:rsidRDefault="00F21DF6" w:rsidP="00F21DF6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8222"/>
        <w:gridCol w:w="2005"/>
      </w:tblGrid>
      <w:tr w:rsidR="002C735C" w:rsidRPr="00F21DF6" w14:paraId="53424330" w14:textId="77777777" w:rsidTr="00F21DF6">
        <w:tc>
          <w:tcPr>
            <w:tcW w:w="8222" w:type="dxa"/>
            <w:shd w:val="clear" w:color="auto" w:fill="auto"/>
          </w:tcPr>
          <w:p w14:paraId="2986F8BC" w14:textId="77777777" w:rsidR="002C735C" w:rsidRPr="00F21DF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F21DF6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1837" w:type="dxa"/>
            <w:shd w:val="clear" w:color="auto" w:fill="auto"/>
          </w:tcPr>
          <w:p w14:paraId="3A00FEF8" w14:textId="77777777" w:rsidR="002C735C" w:rsidRPr="00F21DF6" w:rsidRDefault="002C735C" w:rsidP="00F21DF6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8"/>
              </w:rPr>
            </w:pPr>
            <w:r w:rsidRPr="00F21DF6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F21DF6" w14:paraId="3B643305" w14:textId="77777777" w:rsidTr="00F21DF6">
        <w:tc>
          <w:tcPr>
            <w:tcW w:w="8222" w:type="dxa"/>
            <w:shd w:val="clear" w:color="auto" w:fill="auto"/>
          </w:tcPr>
          <w:p w14:paraId="30187323" w14:textId="51649087" w:rsidR="002C735C" w:rsidRPr="00F21DF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21DF6">
              <w:rPr>
                <w:sz w:val="22"/>
                <w:szCs w:val="28"/>
              </w:rPr>
              <w:t xml:space="preserve">Ауд. 106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21DF6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F21DF6">
              <w:rPr>
                <w:sz w:val="22"/>
                <w:szCs w:val="28"/>
              </w:rPr>
              <w:t xml:space="preserve">  мебель и оборудование: Учебная мебель на 76 посадочных мест (38 учебных столов, 76 стульев), рабочее место преподавателя, доска меловая (3-х секционная) 1 шт., кафедра 1шт., вешалка стойка 2шт., жалюзи 2шт. Моноблок </w:t>
            </w:r>
            <w:r w:rsidRPr="00F21DF6">
              <w:rPr>
                <w:sz w:val="22"/>
                <w:szCs w:val="28"/>
                <w:lang w:val="en-US"/>
              </w:rPr>
              <w:t>Acer</w:t>
            </w:r>
            <w:r w:rsidRPr="00F21DF6">
              <w:rPr>
                <w:sz w:val="22"/>
                <w:szCs w:val="28"/>
              </w:rPr>
              <w:t xml:space="preserve"> </w:t>
            </w:r>
            <w:r w:rsidRPr="00F21DF6">
              <w:rPr>
                <w:sz w:val="22"/>
                <w:szCs w:val="28"/>
                <w:lang w:val="en-US"/>
              </w:rPr>
              <w:t>Aspire</w:t>
            </w:r>
            <w:r w:rsidRPr="00F21DF6">
              <w:rPr>
                <w:sz w:val="22"/>
                <w:szCs w:val="28"/>
              </w:rPr>
              <w:t xml:space="preserve"> </w:t>
            </w:r>
            <w:r w:rsidRPr="00F21DF6">
              <w:rPr>
                <w:sz w:val="22"/>
                <w:szCs w:val="28"/>
                <w:lang w:val="en-US"/>
              </w:rPr>
              <w:t>Z</w:t>
            </w:r>
            <w:r w:rsidRPr="00F21DF6">
              <w:rPr>
                <w:sz w:val="22"/>
                <w:szCs w:val="28"/>
              </w:rPr>
              <w:t xml:space="preserve">1811 </w:t>
            </w:r>
            <w:r w:rsidRPr="00F21DF6">
              <w:rPr>
                <w:sz w:val="22"/>
                <w:szCs w:val="28"/>
                <w:lang w:val="en-US"/>
              </w:rPr>
              <w:t>Intel</w:t>
            </w:r>
            <w:r w:rsidRPr="00F21DF6">
              <w:rPr>
                <w:sz w:val="22"/>
                <w:szCs w:val="28"/>
              </w:rPr>
              <w:t xml:space="preserve"> </w:t>
            </w:r>
            <w:r w:rsidRPr="00F21DF6">
              <w:rPr>
                <w:sz w:val="22"/>
                <w:szCs w:val="28"/>
                <w:lang w:val="en-US"/>
              </w:rPr>
              <w:t>Core</w:t>
            </w:r>
            <w:r w:rsidRPr="00F21DF6">
              <w:rPr>
                <w:sz w:val="22"/>
                <w:szCs w:val="28"/>
              </w:rPr>
              <w:t xml:space="preserve"> </w:t>
            </w:r>
            <w:proofErr w:type="spellStart"/>
            <w:r w:rsidRPr="00F21DF6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F21DF6">
              <w:rPr>
                <w:sz w:val="22"/>
                <w:szCs w:val="28"/>
              </w:rPr>
              <w:t>5-2400</w:t>
            </w:r>
            <w:r w:rsidRPr="00F21DF6">
              <w:rPr>
                <w:sz w:val="22"/>
                <w:szCs w:val="28"/>
                <w:lang w:val="en-US"/>
              </w:rPr>
              <w:t>S</w:t>
            </w:r>
            <w:r w:rsidRPr="00F21DF6">
              <w:rPr>
                <w:sz w:val="22"/>
                <w:szCs w:val="28"/>
              </w:rPr>
              <w:t>@2.50</w:t>
            </w:r>
            <w:r w:rsidRPr="00F21DF6">
              <w:rPr>
                <w:sz w:val="22"/>
                <w:szCs w:val="28"/>
                <w:lang w:val="en-US"/>
              </w:rPr>
              <w:t>GHz</w:t>
            </w:r>
            <w:r w:rsidRPr="00F21DF6">
              <w:rPr>
                <w:sz w:val="22"/>
                <w:szCs w:val="28"/>
              </w:rPr>
              <w:t>/4</w:t>
            </w:r>
            <w:r w:rsidRPr="00F21DF6">
              <w:rPr>
                <w:sz w:val="22"/>
                <w:szCs w:val="28"/>
                <w:lang w:val="en-US"/>
              </w:rPr>
              <w:t>Gb</w:t>
            </w:r>
            <w:r w:rsidRPr="00F21DF6">
              <w:rPr>
                <w:sz w:val="22"/>
                <w:szCs w:val="28"/>
              </w:rPr>
              <w:t>/1</w:t>
            </w:r>
            <w:r w:rsidRPr="00F21DF6">
              <w:rPr>
                <w:sz w:val="22"/>
                <w:szCs w:val="28"/>
                <w:lang w:val="en-US"/>
              </w:rPr>
              <w:t>Tb</w:t>
            </w:r>
            <w:r w:rsidRPr="00F21DF6">
              <w:rPr>
                <w:sz w:val="22"/>
                <w:szCs w:val="28"/>
              </w:rPr>
              <w:t xml:space="preserve"> - 1 шт., Мультимедийный проектор  </w:t>
            </w:r>
            <w:r w:rsidRPr="00F21DF6">
              <w:rPr>
                <w:sz w:val="22"/>
                <w:szCs w:val="28"/>
                <w:lang w:val="en-US"/>
              </w:rPr>
              <w:t>Panasonic</w:t>
            </w:r>
            <w:r w:rsidRPr="00F21DF6">
              <w:rPr>
                <w:sz w:val="22"/>
                <w:szCs w:val="28"/>
              </w:rPr>
              <w:t xml:space="preserve"> </w:t>
            </w:r>
            <w:r w:rsidRPr="00F21DF6">
              <w:rPr>
                <w:sz w:val="22"/>
                <w:szCs w:val="28"/>
                <w:lang w:val="en-US"/>
              </w:rPr>
              <w:t>PT</w:t>
            </w:r>
            <w:r w:rsidRPr="00F21DF6">
              <w:rPr>
                <w:sz w:val="22"/>
                <w:szCs w:val="28"/>
              </w:rPr>
              <w:t>-</w:t>
            </w:r>
            <w:r w:rsidRPr="00F21DF6">
              <w:rPr>
                <w:sz w:val="22"/>
                <w:szCs w:val="28"/>
                <w:lang w:val="en-US"/>
              </w:rPr>
              <w:t>VX</w:t>
            </w:r>
            <w:r w:rsidRPr="00F21DF6">
              <w:rPr>
                <w:sz w:val="22"/>
                <w:szCs w:val="28"/>
              </w:rPr>
              <w:t xml:space="preserve">610Е - 1 шт., Экран с электроприводом </w:t>
            </w:r>
            <w:proofErr w:type="spellStart"/>
            <w:r w:rsidRPr="00F21DF6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F21DF6">
              <w:rPr>
                <w:sz w:val="22"/>
                <w:szCs w:val="28"/>
              </w:rPr>
              <w:t xml:space="preserve"> </w:t>
            </w:r>
            <w:r w:rsidRPr="00F21DF6">
              <w:rPr>
                <w:sz w:val="22"/>
                <w:szCs w:val="28"/>
                <w:lang w:val="en-US"/>
              </w:rPr>
              <w:t>Champion</w:t>
            </w:r>
            <w:r w:rsidRPr="00F21DF6">
              <w:rPr>
                <w:sz w:val="22"/>
                <w:szCs w:val="28"/>
              </w:rPr>
              <w:t xml:space="preserve"> 305х229см (</w:t>
            </w:r>
            <w:r w:rsidRPr="00F21DF6">
              <w:rPr>
                <w:sz w:val="22"/>
                <w:szCs w:val="28"/>
                <w:lang w:val="en-US"/>
              </w:rPr>
              <w:t>SCM</w:t>
            </w:r>
            <w:r w:rsidRPr="00F21DF6">
              <w:rPr>
                <w:sz w:val="22"/>
                <w:szCs w:val="28"/>
              </w:rPr>
              <w:t>-4306)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1837" w:type="dxa"/>
            <w:shd w:val="clear" w:color="auto" w:fill="auto"/>
          </w:tcPr>
          <w:p w14:paraId="3505D25E" w14:textId="5D1F0636" w:rsidR="002C735C" w:rsidRPr="00F21DF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21DF6">
              <w:rPr>
                <w:sz w:val="22"/>
                <w:szCs w:val="28"/>
              </w:rPr>
              <w:t>191023, г. Санкт-Петербург, Москательный пер., д. 4, литер «В»</w:t>
            </w:r>
          </w:p>
        </w:tc>
      </w:tr>
      <w:tr w:rsidR="002C735C" w:rsidRPr="00F21DF6" w14:paraId="285D0271" w14:textId="77777777" w:rsidTr="00F21DF6">
        <w:tc>
          <w:tcPr>
            <w:tcW w:w="8222" w:type="dxa"/>
            <w:shd w:val="clear" w:color="auto" w:fill="auto"/>
          </w:tcPr>
          <w:p w14:paraId="5CB83FC8" w14:textId="77777777" w:rsidR="002C735C" w:rsidRPr="00F21DF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21DF6">
              <w:rPr>
                <w:sz w:val="22"/>
                <w:szCs w:val="28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21DF6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F21DF6">
              <w:rPr>
                <w:sz w:val="22"/>
                <w:szCs w:val="28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Компьютер </w:t>
            </w:r>
            <w:r w:rsidRPr="00F21DF6">
              <w:rPr>
                <w:sz w:val="22"/>
                <w:szCs w:val="28"/>
                <w:lang w:val="en-US"/>
              </w:rPr>
              <w:t>Universal</w:t>
            </w:r>
            <w:r w:rsidRPr="00F21DF6">
              <w:rPr>
                <w:sz w:val="22"/>
                <w:szCs w:val="28"/>
              </w:rPr>
              <w:t xml:space="preserve"> №1 - 4 шт.,  Компьютер </w:t>
            </w:r>
            <w:r w:rsidRPr="00F21DF6">
              <w:rPr>
                <w:sz w:val="22"/>
                <w:szCs w:val="28"/>
                <w:lang w:val="en-US"/>
              </w:rPr>
              <w:t>Intel</w:t>
            </w:r>
            <w:r w:rsidRPr="00F21DF6">
              <w:rPr>
                <w:sz w:val="22"/>
                <w:szCs w:val="28"/>
              </w:rPr>
              <w:t xml:space="preserve"> </w:t>
            </w:r>
            <w:proofErr w:type="spellStart"/>
            <w:r w:rsidRPr="00F21DF6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F21DF6">
              <w:rPr>
                <w:sz w:val="22"/>
                <w:szCs w:val="28"/>
              </w:rPr>
              <w:t xml:space="preserve">3-2100 2.4 </w:t>
            </w:r>
            <w:proofErr w:type="spellStart"/>
            <w:r w:rsidRPr="00F21DF6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F21DF6">
              <w:rPr>
                <w:sz w:val="22"/>
                <w:szCs w:val="28"/>
              </w:rPr>
              <w:t>/4 4</w:t>
            </w:r>
            <w:r w:rsidRPr="00F21DF6">
              <w:rPr>
                <w:sz w:val="22"/>
                <w:szCs w:val="28"/>
                <w:lang w:val="en-US"/>
              </w:rPr>
              <w:t>Gb</w:t>
            </w:r>
            <w:r w:rsidRPr="00F21DF6">
              <w:rPr>
                <w:sz w:val="22"/>
                <w:szCs w:val="28"/>
              </w:rPr>
              <w:t>/500</w:t>
            </w:r>
            <w:r w:rsidRPr="00F21DF6">
              <w:rPr>
                <w:sz w:val="22"/>
                <w:szCs w:val="28"/>
                <w:lang w:val="en-US"/>
              </w:rPr>
              <w:t>Gb</w:t>
            </w:r>
            <w:r w:rsidRPr="00F21DF6">
              <w:rPr>
                <w:sz w:val="22"/>
                <w:szCs w:val="28"/>
              </w:rPr>
              <w:t>/</w:t>
            </w:r>
            <w:r w:rsidRPr="00F21DF6">
              <w:rPr>
                <w:sz w:val="22"/>
                <w:szCs w:val="28"/>
                <w:lang w:val="en-US"/>
              </w:rPr>
              <w:t>Acer</w:t>
            </w:r>
            <w:r w:rsidRPr="00F21DF6">
              <w:rPr>
                <w:sz w:val="22"/>
                <w:szCs w:val="28"/>
              </w:rPr>
              <w:t xml:space="preserve"> </w:t>
            </w:r>
            <w:r w:rsidRPr="00F21DF6">
              <w:rPr>
                <w:sz w:val="22"/>
                <w:szCs w:val="28"/>
                <w:lang w:val="en-US"/>
              </w:rPr>
              <w:t>V</w:t>
            </w:r>
            <w:r w:rsidRPr="00F21DF6">
              <w:rPr>
                <w:sz w:val="22"/>
                <w:szCs w:val="28"/>
              </w:rPr>
              <w:t xml:space="preserve">193 19" - 10 шт., Моноблок </w:t>
            </w:r>
            <w:r w:rsidRPr="00F21DF6">
              <w:rPr>
                <w:sz w:val="22"/>
                <w:szCs w:val="28"/>
                <w:lang w:val="en-US"/>
              </w:rPr>
              <w:t>AIO</w:t>
            </w:r>
            <w:r w:rsidRPr="00F21DF6">
              <w:rPr>
                <w:sz w:val="22"/>
                <w:szCs w:val="28"/>
              </w:rPr>
              <w:t xml:space="preserve"> </w:t>
            </w:r>
            <w:r w:rsidRPr="00F21DF6">
              <w:rPr>
                <w:sz w:val="22"/>
                <w:szCs w:val="28"/>
                <w:lang w:val="en-US"/>
              </w:rPr>
              <w:t>IRU</w:t>
            </w:r>
            <w:r w:rsidRPr="00F21DF6">
              <w:rPr>
                <w:sz w:val="22"/>
                <w:szCs w:val="28"/>
              </w:rPr>
              <w:t xml:space="preserve"> 308 </w:t>
            </w:r>
            <w:r w:rsidRPr="00F21DF6">
              <w:rPr>
                <w:sz w:val="22"/>
                <w:szCs w:val="28"/>
                <w:lang w:val="en-US"/>
              </w:rPr>
              <w:t>intel</w:t>
            </w:r>
            <w:r w:rsidRPr="00F21DF6">
              <w:rPr>
                <w:sz w:val="22"/>
                <w:szCs w:val="28"/>
              </w:rPr>
              <w:t xml:space="preserve"> 2.8 </w:t>
            </w:r>
            <w:proofErr w:type="spellStart"/>
            <w:r w:rsidRPr="00F21DF6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F21DF6">
              <w:rPr>
                <w:sz w:val="22"/>
                <w:szCs w:val="28"/>
              </w:rPr>
              <w:t xml:space="preserve">/4 </w:t>
            </w:r>
            <w:r w:rsidRPr="00F21DF6">
              <w:rPr>
                <w:sz w:val="22"/>
                <w:szCs w:val="28"/>
                <w:lang w:val="en-US"/>
              </w:rPr>
              <w:t>Gb</w:t>
            </w:r>
            <w:r w:rsidRPr="00F21DF6">
              <w:rPr>
                <w:sz w:val="22"/>
                <w:szCs w:val="28"/>
              </w:rPr>
              <w:t>/1</w:t>
            </w:r>
            <w:r w:rsidRPr="00F21DF6">
              <w:rPr>
                <w:sz w:val="22"/>
                <w:szCs w:val="28"/>
                <w:lang w:val="en-US"/>
              </w:rPr>
              <w:t>Tb</w:t>
            </w:r>
            <w:r w:rsidRPr="00F21DF6">
              <w:rPr>
                <w:sz w:val="22"/>
                <w:szCs w:val="28"/>
              </w:rPr>
              <w:t xml:space="preserve"> - 1 шт., Сетевой коммутатор </w:t>
            </w:r>
            <w:r w:rsidRPr="00F21DF6">
              <w:rPr>
                <w:sz w:val="22"/>
                <w:szCs w:val="28"/>
                <w:lang w:val="en-US"/>
              </w:rPr>
              <w:t>Switch</w:t>
            </w:r>
            <w:r w:rsidRPr="00F21DF6">
              <w:rPr>
                <w:sz w:val="22"/>
                <w:szCs w:val="28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1837" w:type="dxa"/>
            <w:shd w:val="clear" w:color="auto" w:fill="auto"/>
          </w:tcPr>
          <w:p w14:paraId="2373B114" w14:textId="77777777" w:rsidR="002C735C" w:rsidRPr="00F21DF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21DF6">
              <w:rPr>
                <w:sz w:val="22"/>
                <w:szCs w:val="28"/>
              </w:rPr>
              <w:t>191023, г. Санкт-Петербург, Москательный пер., д. 4, литер «В»</w:t>
            </w:r>
          </w:p>
        </w:tc>
      </w:tr>
      <w:tr w:rsidR="002C735C" w:rsidRPr="00F21DF6" w14:paraId="701FF19C" w14:textId="77777777" w:rsidTr="00F21DF6">
        <w:tc>
          <w:tcPr>
            <w:tcW w:w="8222" w:type="dxa"/>
            <w:shd w:val="clear" w:color="auto" w:fill="auto"/>
          </w:tcPr>
          <w:p w14:paraId="1333690B" w14:textId="77777777" w:rsidR="002C735C" w:rsidRPr="00F21DF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21DF6">
              <w:rPr>
                <w:sz w:val="22"/>
                <w:szCs w:val="28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21DF6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F21DF6">
              <w:rPr>
                <w:sz w:val="22"/>
                <w:szCs w:val="28"/>
              </w:rPr>
              <w:t xml:space="preserve">  мебель и оборудование: Учебная мебель на 40 посадочных мест, рабочее место преподавателя, стол, кафедра 1шт., доска меловая 1шт. (3-х секционная)., вешалки стойки 3шт., жалюзи 6шт. Компьютер </w:t>
            </w:r>
            <w:r w:rsidRPr="00F21DF6">
              <w:rPr>
                <w:sz w:val="22"/>
                <w:szCs w:val="28"/>
                <w:lang w:val="en-US"/>
              </w:rPr>
              <w:t>Intel</w:t>
            </w:r>
            <w:r w:rsidRPr="00F21DF6">
              <w:rPr>
                <w:sz w:val="22"/>
                <w:szCs w:val="28"/>
              </w:rPr>
              <w:t xml:space="preserve"> </w:t>
            </w:r>
            <w:proofErr w:type="spellStart"/>
            <w:r w:rsidRPr="00F21DF6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F21DF6">
              <w:rPr>
                <w:sz w:val="22"/>
                <w:szCs w:val="28"/>
              </w:rPr>
              <w:t xml:space="preserve">3-2100 2.4 </w:t>
            </w:r>
            <w:proofErr w:type="spellStart"/>
            <w:r w:rsidRPr="00F21DF6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F21DF6">
              <w:rPr>
                <w:sz w:val="22"/>
                <w:szCs w:val="28"/>
              </w:rPr>
              <w:t>/4 4</w:t>
            </w:r>
            <w:r w:rsidRPr="00F21DF6">
              <w:rPr>
                <w:sz w:val="22"/>
                <w:szCs w:val="28"/>
                <w:lang w:val="en-US"/>
              </w:rPr>
              <w:t>Gb</w:t>
            </w:r>
            <w:r w:rsidRPr="00F21DF6">
              <w:rPr>
                <w:sz w:val="22"/>
                <w:szCs w:val="28"/>
              </w:rPr>
              <w:t>/500</w:t>
            </w:r>
            <w:r w:rsidRPr="00F21DF6">
              <w:rPr>
                <w:sz w:val="22"/>
                <w:szCs w:val="28"/>
                <w:lang w:val="en-US"/>
              </w:rPr>
              <w:t>Gb</w:t>
            </w:r>
            <w:r w:rsidRPr="00F21DF6">
              <w:rPr>
                <w:sz w:val="22"/>
                <w:szCs w:val="28"/>
              </w:rPr>
              <w:t>/</w:t>
            </w:r>
            <w:r w:rsidRPr="00F21DF6">
              <w:rPr>
                <w:sz w:val="22"/>
                <w:szCs w:val="28"/>
                <w:lang w:val="en-US"/>
              </w:rPr>
              <w:t>Acer</w:t>
            </w:r>
            <w:r w:rsidRPr="00F21DF6">
              <w:rPr>
                <w:sz w:val="22"/>
                <w:szCs w:val="28"/>
              </w:rPr>
              <w:t xml:space="preserve"> </w:t>
            </w:r>
            <w:r w:rsidRPr="00F21DF6">
              <w:rPr>
                <w:sz w:val="22"/>
                <w:szCs w:val="28"/>
                <w:lang w:val="en-US"/>
              </w:rPr>
              <w:t>V</w:t>
            </w:r>
            <w:r w:rsidRPr="00F21DF6">
              <w:rPr>
                <w:sz w:val="22"/>
                <w:szCs w:val="28"/>
              </w:rPr>
              <w:t xml:space="preserve">193 19" - 1 шт., Акустическая система </w:t>
            </w:r>
            <w:r w:rsidRPr="00F21DF6">
              <w:rPr>
                <w:sz w:val="22"/>
                <w:szCs w:val="28"/>
                <w:lang w:val="en-US"/>
              </w:rPr>
              <w:t>Hi</w:t>
            </w:r>
            <w:r w:rsidRPr="00F21DF6">
              <w:rPr>
                <w:sz w:val="22"/>
                <w:szCs w:val="28"/>
              </w:rPr>
              <w:t>-</w:t>
            </w:r>
            <w:r w:rsidRPr="00F21DF6">
              <w:rPr>
                <w:sz w:val="22"/>
                <w:szCs w:val="28"/>
                <w:lang w:val="en-US"/>
              </w:rPr>
              <w:t>Fi</w:t>
            </w:r>
            <w:r w:rsidRPr="00F21DF6">
              <w:rPr>
                <w:sz w:val="22"/>
                <w:szCs w:val="28"/>
              </w:rPr>
              <w:t xml:space="preserve"> </w:t>
            </w:r>
            <w:r w:rsidRPr="00F21DF6">
              <w:rPr>
                <w:sz w:val="22"/>
                <w:szCs w:val="28"/>
                <w:lang w:val="en-US"/>
              </w:rPr>
              <w:t>PRO</w:t>
            </w:r>
            <w:r w:rsidRPr="00F21DF6">
              <w:rPr>
                <w:sz w:val="22"/>
                <w:szCs w:val="28"/>
              </w:rPr>
              <w:t xml:space="preserve"> </w:t>
            </w:r>
            <w:r w:rsidRPr="00F21DF6">
              <w:rPr>
                <w:sz w:val="22"/>
                <w:szCs w:val="28"/>
                <w:lang w:val="en-US"/>
              </w:rPr>
              <w:t>MASK</w:t>
            </w:r>
            <w:r w:rsidRPr="00F21DF6">
              <w:rPr>
                <w:sz w:val="22"/>
                <w:szCs w:val="28"/>
              </w:rPr>
              <w:t>6</w:t>
            </w:r>
            <w:r w:rsidRPr="00F21DF6">
              <w:rPr>
                <w:sz w:val="22"/>
                <w:szCs w:val="28"/>
                <w:lang w:val="en-US"/>
              </w:rPr>
              <w:t>T</w:t>
            </w:r>
            <w:r w:rsidRPr="00F21DF6">
              <w:rPr>
                <w:sz w:val="22"/>
                <w:szCs w:val="28"/>
              </w:rPr>
              <w:t>-</w:t>
            </w:r>
            <w:r w:rsidRPr="00F21DF6">
              <w:rPr>
                <w:sz w:val="22"/>
                <w:szCs w:val="28"/>
                <w:lang w:val="en-US"/>
              </w:rPr>
              <w:t>W</w:t>
            </w:r>
            <w:r w:rsidRPr="00F21DF6">
              <w:rPr>
                <w:sz w:val="22"/>
                <w:szCs w:val="28"/>
              </w:rPr>
              <w:t xml:space="preserve"> - 2 шт., Экран </w:t>
            </w:r>
            <w:proofErr w:type="spellStart"/>
            <w:r w:rsidRPr="00F21DF6">
              <w:rPr>
                <w:sz w:val="22"/>
                <w:szCs w:val="28"/>
                <w:lang w:val="en-US"/>
              </w:rPr>
              <w:t>Projecta</w:t>
            </w:r>
            <w:proofErr w:type="spellEnd"/>
            <w:r w:rsidRPr="00F21DF6">
              <w:rPr>
                <w:sz w:val="22"/>
                <w:szCs w:val="28"/>
              </w:rPr>
              <w:t xml:space="preserve"> </w:t>
            </w:r>
            <w:r w:rsidRPr="00F21DF6">
              <w:rPr>
                <w:sz w:val="22"/>
                <w:szCs w:val="28"/>
                <w:lang w:val="en-US"/>
              </w:rPr>
              <w:t>Compact</w:t>
            </w:r>
            <w:r w:rsidRPr="00F21DF6">
              <w:rPr>
                <w:sz w:val="22"/>
                <w:szCs w:val="28"/>
              </w:rPr>
              <w:t xml:space="preserve"> </w:t>
            </w:r>
            <w:proofErr w:type="spellStart"/>
            <w:r w:rsidRPr="00F21DF6">
              <w:rPr>
                <w:sz w:val="22"/>
                <w:szCs w:val="28"/>
                <w:lang w:val="en-US"/>
              </w:rPr>
              <w:t>Electrol</w:t>
            </w:r>
            <w:proofErr w:type="spellEnd"/>
            <w:r w:rsidRPr="00F21DF6">
              <w:rPr>
                <w:sz w:val="22"/>
                <w:szCs w:val="28"/>
              </w:rPr>
              <w:t xml:space="preserve"> 153</w:t>
            </w:r>
            <w:r w:rsidRPr="00F21DF6">
              <w:rPr>
                <w:sz w:val="22"/>
                <w:szCs w:val="28"/>
                <w:lang w:val="en-US"/>
              </w:rPr>
              <w:t>x</w:t>
            </w:r>
            <w:r w:rsidRPr="00F21DF6">
              <w:rPr>
                <w:sz w:val="22"/>
                <w:szCs w:val="28"/>
              </w:rPr>
              <w:t xml:space="preserve">200 </w:t>
            </w:r>
            <w:r w:rsidRPr="00F21DF6">
              <w:rPr>
                <w:sz w:val="22"/>
                <w:szCs w:val="28"/>
                <w:lang w:val="en-US"/>
              </w:rPr>
              <w:t>c</w:t>
            </w:r>
            <w:r w:rsidRPr="00F21DF6">
              <w:rPr>
                <w:sz w:val="22"/>
                <w:szCs w:val="28"/>
              </w:rPr>
              <w:t xml:space="preserve">м </w:t>
            </w:r>
            <w:r w:rsidRPr="00F21DF6">
              <w:rPr>
                <w:sz w:val="22"/>
                <w:szCs w:val="28"/>
                <w:lang w:val="en-US"/>
              </w:rPr>
              <w:t>M</w:t>
            </w:r>
            <w:r w:rsidRPr="00F21DF6">
              <w:rPr>
                <w:sz w:val="22"/>
                <w:szCs w:val="28"/>
              </w:rPr>
              <w:t>а</w:t>
            </w:r>
            <w:proofErr w:type="spellStart"/>
            <w:r w:rsidRPr="00F21DF6">
              <w:rPr>
                <w:sz w:val="22"/>
                <w:szCs w:val="28"/>
                <w:lang w:val="en-US"/>
              </w:rPr>
              <w:t>tt</w:t>
            </w:r>
            <w:proofErr w:type="spellEnd"/>
            <w:r w:rsidRPr="00F21DF6">
              <w:rPr>
                <w:sz w:val="22"/>
                <w:szCs w:val="28"/>
              </w:rPr>
              <w:t xml:space="preserve">е </w:t>
            </w:r>
            <w:r w:rsidRPr="00F21DF6">
              <w:rPr>
                <w:sz w:val="22"/>
                <w:szCs w:val="28"/>
                <w:lang w:val="en-US"/>
              </w:rPr>
              <w:t>White</w:t>
            </w:r>
            <w:r w:rsidRPr="00F21DF6">
              <w:rPr>
                <w:sz w:val="22"/>
                <w:szCs w:val="28"/>
              </w:rPr>
              <w:t xml:space="preserve"> </w:t>
            </w:r>
            <w:r w:rsidRPr="00F21DF6">
              <w:rPr>
                <w:sz w:val="22"/>
                <w:szCs w:val="28"/>
                <w:lang w:val="en-US"/>
              </w:rPr>
              <w:t>S</w:t>
            </w:r>
            <w:r w:rsidRPr="00F21DF6">
              <w:rPr>
                <w:sz w:val="22"/>
                <w:szCs w:val="28"/>
              </w:rPr>
              <w:t xml:space="preserve"> - 1 шт., </w:t>
            </w:r>
            <w:proofErr w:type="spellStart"/>
            <w:r w:rsidRPr="00F21DF6">
              <w:rPr>
                <w:sz w:val="22"/>
                <w:szCs w:val="28"/>
              </w:rPr>
              <w:t>Кроншт.потол</w:t>
            </w:r>
            <w:proofErr w:type="spellEnd"/>
            <w:r w:rsidRPr="00F21DF6">
              <w:rPr>
                <w:sz w:val="22"/>
                <w:szCs w:val="28"/>
              </w:rPr>
              <w:t>.</w:t>
            </w:r>
            <w:proofErr w:type="spellStart"/>
            <w:r w:rsidRPr="00F21DF6">
              <w:rPr>
                <w:sz w:val="22"/>
                <w:szCs w:val="28"/>
                <w:lang w:val="en-US"/>
              </w:rPr>
              <w:t>ElectricLight</w:t>
            </w:r>
            <w:proofErr w:type="spellEnd"/>
            <w:r w:rsidRPr="00F21DF6">
              <w:rPr>
                <w:sz w:val="22"/>
                <w:szCs w:val="28"/>
              </w:rPr>
              <w:t xml:space="preserve"> КБ-01-35 черный - 1 шт., Микшер усилитель </w:t>
            </w:r>
            <w:proofErr w:type="spellStart"/>
            <w:r w:rsidRPr="00F21DF6">
              <w:rPr>
                <w:sz w:val="22"/>
                <w:szCs w:val="28"/>
                <w:lang w:val="en-US"/>
              </w:rPr>
              <w:t>Jedia</w:t>
            </w:r>
            <w:proofErr w:type="spellEnd"/>
            <w:r w:rsidRPr="00F21DF6">
              <w:rPr>
                <w:sz w:val="22"/>
                <w:szCs w:val="28"/>
              </w:rPr>
              <w:t xml:space="preserve"> </w:t>
            </w:r>
            <w:r w:rsidRPr="00F21DF6">
              <w:rPr>
                <w:sz w:val="22"/>
                <w:szCs w:val="28"/>
                <w:lang w:val="en-US"/>
              </w:rPr>
              <w:t>TA</w:t>
            </w:r>
            <w:r w:rsidRPr="00F21DF6">
              <w:rPr>
                <w:sz w:val="22"/>
                <w:szCs w:val="28"/>
              </w:rPr>
              <w:t xml:space="preserve">-1120 - 1 шт., Персональный компьютер </w:t>
            </w:r>
            <w:r w:rsidRPr="00F21DF6">
              <w:rPr>
                <w:sz w:val="22"/>
                <w:szCs w:val="28"/>
                <w:lang w:val="en-US"/>
              </w:rPr>
              <w:t>Universal</w:t>
            </w:r>
            <w:r w:rsidRPr="00F21DF6">
              <w:rPr>
                <w:sz w:val="22"/>
                <w:szCs w:val="28"/>
              </w:rPr>
              <w:t xml:space="preserve"> №1 - 1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1837" w:type="dxa"/>
            <w:shd w:val="clear" w:color="auto" w:fill="auto"/>
          </w:tcPr>
          <w:p w14:paraId="3651831E" w14:textId="77777777" w:rsidR="002C735C" w:rsidRPr="00F21DF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21DF6">
              <w:rPr>
                <w:sz w:val="22"/>
                <w:szCs w:val="28"/>
              </w:rPr>
              <w:t>191023, г. Санкт-Петербург, Москательный пер., д. 4, литер «В»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F21DF6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F21DF6">
      <w:pPr>
        <w:spacing w:after="0"/>
      </w:pPr>
    </w:p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425F74D2" w14:textId="1DF8CA93" w:rsidR="00090AC1" w:rsidRPr="007E6725" w:rsidRDefault="0018274C" w:rsidP="00F21DF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  <w:r w:rsidR="00090AC1"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Специфика древнеанглийской (англосаксонской) литературы</w:t>
            </w:r>
          </w:p>
        </w:tc>
      </w:tr>
      <w:tr w:rsidR="009E6058" w14:paraId="4156473B" w14:textId="77777777" w:rsidTr="00F00293">
        <w:tc>
          <w:tcPr>
            <w:tcW w:w="562" w:type="dxa"/>
          </w:tcPr>
          <w:p w14:paraId="1484D4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6C9A89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Героический эпос англосаксов. «Беовульф»</w:t>
            </w:r>
          </w:p>
        </w:tc>
      </w:tr>
      <w:tr w:rsidR="009E6058" w14:paraId="46939CEF" w14:textId="77777777" w:rsidTr="00F00293">
        <w:tc>
          <w:tcPr>
            <w:tcW w:w="562" w:type="dxa"/>
          </w:tcPr>
          <w:p w14:paraId="25F785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3BA8BD8" w14:textId="77777777" w:rsidR="009E6058" w:rsidRPr="00F21D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21DF6">
              <w:rPr>
                <w:sz w:val="23"/>
                <w:szCs w:val="23"/>
              </w:rPr>
              <w:t>Жанры и темы средневековой английской литературы</w:t>
            </w:r>
          </w:p>
        </w:tc>
      </w:tr>
      <w:tr w:rsidR="009E6058" w14:paraId="5F7440C5" w14:textId="77777777" w:rsidTr="00F00293">
        <w:tc>
          <w:tcPr>
            <w:tcW w:w="562" w:type="dxa"/>
          </w:tcPr>
          <w:p w14:paraId="27F850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C44336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Новаторство Чосера</w:t>
            </w:r>
          </w:p>
        </w:tc>
      </w:tr>
      <w:tr w:rsidR="009E6058" w14:paraId="08B2E898" w14:textId="77777777" w:rsidTr="00F00293">
        <w:tc>
          <w:tcPr>
            <w:tcW w:w="562" w:type="dxa"/>
          </w:tcPr>
          <w:p w14:paraId="09E59D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8D0AE13" w14:textId="77777777" w:rsidR="009E6058" w:rsidRPr="00F21D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21DF6">
              <w:rPr>
                <w:sz w:val="23"/>
                <w:szCs w:val="23"/>
              </w:rPr>
              <w:t>Литература елизаветинской Англии — авторы, жанры и темы</w:t>
            </w:r>
          </w:p>
        </w:tc>
      </w:tr>
      <w:tr w:rsidR="009E6058" w14:paraId="7D8196E7" w14:textId="77777777" w:rsidTr="00F00293">
        <w:tc>
          <w:tcPr>
            <w:tcW w:w="562" w:type="dxa"/>
          </w:tcPr>
          <w:p w14:paraId="5291D2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F56BC4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Творчество Шекспира — общая характеристика</w:t>
            </w:r>
          </w:p>
        </w:tc>
      </w:tr>
      <w:tr w:rsidR="009E6058" w14:paraId="3EF58270" w14:textId="77777777" w:rsidTr="00F00293">
        <w:tc>
          <w:tcPr>
            <w:tcW w:w="562" w:type="dxa"/>
          </w:tcPr>
          <w:p w14:paraId="6F8715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C406F2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«Гамлет» как философская трагедия</w:t>
            </w:r>
          </w:p>
        </w:tc>
      </w:tr>
      <w:tr w:rsidR="009E6058" w14:paraId="468A5825" w14:textId="77777777" w:rsidTr="00F00293">
        <w:tc>
          <w:tcPr>
            <w:tcW w:w="562" w:type="dxa"/>
          </w:tcPr>
          <w:p w14:paraId="6B99D6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7D6626B" w14:textId="77777777" w:rsidR="009E6058" w:rsidRPr="00F21D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21DF6">
              <w:rPr>
                <w:sz w:val="23"/>
                <w:szCs w:val="23"/>
              </w:rPr>
              <w:t>Барокко и классицизм — сравнительная характеристика</w:t>
            </w:r>
          </w:p>
        </w:tc>
      </w:tr>
      <w:tr w:rsidR="009E6058" w14:paraId="70D8F834" w14:textId="77777777" w:rsidTr="00F00293">
        <w:tc>
          <w:tcPr>
            <w:tcW w:w="562" w:type="dxa"/>
          </w:tcPr>
          <w:p w14:paraId="446462E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A32FB21" w14:textId="77777777" w:rsidR="009E6058" w:rsidRPr="00F21D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21DF6">
              <w:rPr>
                <w:sz w:val="23"/>
                <w:szCs w:val="23"/>
              </w:rPr>
              <w:t>«Потерянный рай» как теодицея в художественной форме</w:t>
            </w:r>
          </w:p>
        </w:tc>
      </w:tr>
      <w:tr w:rsidR="009E6058" w14:paraId="47AFAA84" w14:textId="77777777" w:rsidTr="00F00293">
        <w:tc>
          <w:tcPr>
            <w:tcW w:w="562" w:type="dxa"/>
          </w:tcPr>
          <w:p w14:paraId="4EB6CD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5EB873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Просвещения в Англии</w:t>
            </w:r>
          </w:p>
        </w:tc>
      </w:tr>
      <w:tr w:rsidR="009E6058" w14:paraId="6FBE58E9" w14:textId="77777777" w:rsidTr="00F00293">
        <w:tc>
          <w:tcPr>
            <w:tcW w:w="562" w:type="dxa"/>
          </w:tcPr>
          <w:p w14:paraId="392D59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BD905C0" w14:textId="77777777" w:rsidR="009E6058" w:rsidRPr="00F21D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21DF6">
              <w:rPr>
                <w:sz w:val="23"/>
                <w:szCs w:val="23"/>
              </w:rPr>
              <w:t>«Путешествия Гулливера» - жанр, тематика, проблематика</w:t>
            </w:r>
          </w:p>
        </w:tc>
      </w:tr>
      <w:tr w:rsidR="009E6058" w14:paraId="1B23264B" w14:textId="77777777" w:rsidTr="00F00293">
        <w:tc>
          <w:tcPr>
            <w:tcW w:w="562" w:type="dxa"/>
          </w:tcPr>
          <w:p w14:paraId="7465CB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038B92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«Робинзон» - роман эпохи Просвещения</w:t>
            </w:r>
          </w:p>
        </w:tc>
      </w:tr>
      <w:tr w:rsidR="009E6058" w14:paraId="48726C4B" w14:textId="77777777" w:rsidTr="00F00293">
        <w:tc>
          <w:tcPr>
            <w:tcW w:w="562" w:type="dxa"/>
          </w:tcPr>
          <w:p w14:paraId="2E80D6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F9F970C" w14:textId="77777777" w:rsidR="009E6058" w:rsidRPr="00F21D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21DF6">
              <w:rPr>
                <w:sz w:val="23"/>
                <w:szCs w:val="23"/>
              </w:rPr>
              <w:t xml:space="preserve">Английский роман </w:t>
            </w:r>
            <w:r>
              <w:rPr>
                <w:sz w:val="23"/>
                <w:szCs w:val="23"/>
                <w:lang w:val="en-US"/>
              </w:rPr>
              <w:t>XVIII</w:t>
            </w:r>
            <w:r w:rsidRPr="00F21DF6">
              <w:rPr>
                <w:sz w:val="23"/>
                <w:szCs w:val="23"/>
              </w:rPr>
              <w:t xml:space="preserve"> века — жанровые разновидности</w:t>
            </w:r>
          </w:p>
        </w:tc>
      </w:tr>
      <w:tr w:rsidR="009E6058" w14:paraId="7E373105" w14:textId="77777777" w:rsidTr="00F00293">
        <w:tc>
          <w:tcPr>
            <w:tcW w:w="562" w:type="dxa"/>
          </w:tcPr>
          <w:p w14:paraId="68B157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66E3D6B" w14:textId="77777777" w:rsidR="009E6058" w:rsidRPr="00F21D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21DF6">
              <w:rPr>
                <w:sz w:val="23"/>
                <w:szCs w:val="23"/>
              </w:rPr>
              <w:t>Л. Стерн и английский сентиментализм</w:t>
            </w:r>
          </w:p>
        </w:tc>
      </w:tr>
      <w:tr w:rsidR="009E6058" w14:paraId="5625F4E5" w14:textId="77777777" w:rsidTr="00F00293">
        <w:tc>
          <w:tcPr>
            <w:tcW w:w="562" w:type="dxa"/>
          </w:tcPr>
          <w:p w14:paraId="266096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278FA4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Литературная готика предромантической эпохи</w:t>
            </w:r>
          </w:p>
        </w:tc>
      </w:tr>
      <w:tr w:rsidR="009E6058" w14:paraId="13A9F438" w14:textId="77777777" w:rsidTr="00F00293">
        <w:tc>
          <w:tcPr>
            <w:tcW w:w="562" w:type="dxa"/>
          </w:tcPr>
          <w:p w14:paraId="0930C8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F7AC37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Поэты «Озерной школы»</w:t>
            </w:r>
          </w:p>
        </w:tc>
      </w:tr>
      <w:tr w:rsidR="009E6058" w14:paraId="72457417" w14:textId="77777777" w:rsidTr="00F00293">
        <w:tc>
          <w:tcPr>
            <w:tcW w:w="562" w:type="dxa"/>
          </w:tcPr>
          <w:p w14:paraId="7A0AB4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7AC264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Творчество Байрона</w:t>
            </w:r>
          </w:p>
        </w:tc>
      </w:tr>
      <w:tr w:rsidR="009E6058" w14:paraId="18233314" w14:textId="77777777" w:rsidTr="00F00293">
        <w:tc>
          <w:tcPr>
            <w:tcW w:w="562" w:type="dxa"/>
          </w:tcPr>
          <w:p w14:paraId="6D8391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B78E62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«Второй период» английского романтизма</w:t>
            </w:r>
          </w:p>
        </w:tc>
      </w:tr>
      <w:tr w:rsidR="009E6058" w14:paraId="23CEC74E" w14:textId="77777777" w:rsidTr="00F00293">
        <w:tc>
          <w:tcPr>
            <w:tcW w:w="562" w:type="dxa"/>
          </w:tcPr>
          <w:p w14:paraId="196B3A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1C0FDA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Романтизм как направление</w:t>
            </w:r>
          </w:p>
        </w:tc>
      </w:tr>
      <w:tr w:rsidR="009E6058" w14:paraId="27902068" w14:textId="77777777" w:rsidTr="00F00293">
        <w:tc>
          <w:tcPr>
            <w:tcW w:w="562" w:type="dxa"/>
          </w:tcPr>
          <w:p w14:paraId="4EC0CF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5E75AB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Реализм как направление</w:t>
            </w:r>
          </w:p>
        </w:tc>
      </w:tr>
      <w:tr w:rsidR="009E6058" w14:paraId="7E0EC1AE" w14:textId="77777777" w:rsidTr="00F00293">
        <w:tc>
          <w:tcPr>
            <w:tcW w:w="562" w:type="dxa"/>
          </w:tcPr>
          <w:p w14:paraId="5F380E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4885AC4" w14:textId="77777777" w:rsidR="009E6058" w:rsidRPr="00F21D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21DF6">
              <w:rPr>
                <w:sz w:val="23"/>
                <w:szCs w:val="23"/>
              </w:rPr>
              <w:t>Творчество Диккенса — идеи, темы, жанр, стиль</w:t>
            </w:r>
          </w:p>
        </w:tc>
      </w:tr>
      <w:tr w:rsidR="009E6058" w14:paraId="15A23AA2" w14:textId="77777777" w:rsidTr="00F00293">
        <w:tc>
          <w:tcPr>
            <w:tcW w:w="562" w:type="dxa"/>
          </w:tcPr>
          <w:p w14:paraId="17291E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F72E404" w14:textId="77777777" w:rsidR="009E6058" w:rsidRPr="00F21D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21DF6">
              <w:rPr>
                <w:sz w:val="23"/>
                <w:szCs w:val="23"/>
              </w:rPr>
              <w:t>«Ярмарка тщеславия» как реалистический роман</w:t>
            </w:r>
          </w:p>
        </w:tc>
      </w:tr>
      <w:tr w:rsidR="009E6058" w14:paraId="237B45CD" w14:textId="77777777" w:rsidTr="00F00293">
        <w:tc>
          <w:tcPr>
            <w:tcW w:w="562" w:type="dxa"/>
          </w:tcPr>
          <w:p w14:paraId="0BB00F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C59FE3C" w14:textId="77777777" w:rsidR="009E6058" w:rsidRPr="00F21D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21DF6">
              <w:rPr>
                <w:sz w:val="23"/>
                <w:szCs w:val="23"/>
              </w:rPr>
              <w:t xml:space="preserve">Литература викторианской Англии в последней трети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F21DF6">
              <w:rPr>
                <w:sz w:val="23"/>
                <w:szCs w:val="23"/>
              </w:rPr>
              <w:t xml:space="preserve"> века: разнообразие течений</w:t>
            </w:r>
          </w:p>
        </w:tc>
      </w:tr>
      <w:tr w:rsidR="009E6058" w14:paraId="1E237E5C" w14:textId="77777777" w:rsidTr="00F00293">
        <w:tc>
          <w:tcPr>
            <w:tcW w:w="562" w:type="dxa"/>
          </w:tcPr>
          <w:p w14:paraId="4B3182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56DBE1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Эстетизм. Творчество О. Уайльда</w:t>
            </w:r>
          </w:p>
        </w:tc>
      </w:tr>
      <w:tr w:rsidR="009E6058" w14:paraId="7074F2DB" w14:textId="77777777" w:rsidTr="00F00293">
        <w:tc>
          <w:tcPr>
            <w:tcW w:w="562" w:type="dxa"/>
          </w:tcPr>
          <w:p w14:paraId="52B353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4A1062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Модернизм — новая литературная эпоха</w:t>
            </w:r>
          </w:p>
        </w:tc>
      </w:tr>
      <w:tr w:rsidR="009E6058" w14:paraId="12A979C2" w14:textId="77777777" w:rsidTr="00F00293">
        <w:tc>
          <w:tcPr>
            <w:tcW w:w="562" w:type="dxa"/>
          </w:tcPr>
          <w:p w14:paraId="5195B7B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77B5C09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Джойс как модернист</w:t>
            </w:r>
          </w:p>
        </w:tc>
      </w:tr>
      <w:tr w:rsidR="009E6058" w14:paraId="3D76B6F4" w14:textId="77777777" w:rsidTr="00F00293">
        <w:tc>
          <w:tcPr>
            <w:tcW w:w="562" w:type="dxa"/>
          </w:tcPr>
          <w:p w14:paraId="0AB0BD5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395CF02D" w14:textId="77777777" w:rsidR="009E6058" w:rsidRPr="00F21D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21DF6">
              <w:rPr>
                <w:sz w:val="23"/>
                <w:szCs w:val="23"/>
              </w:rPr>
              <w:t>Т. С. Элиот и литературная традиция</w:t>
            </w:r>
          </w:p>
        </w:tc>
      </w:tr>
      <w:tr w:rsidR="009E6058" w14:paraId="1EE495E7" w14:textId="77777777" w:rsidTr="00F00293">
        <w:tc>
          <w:tcPr>
            <w:tcW w:w="562" w:type="dxa"/>
          </w:tcPr>
          <w:p w14:paraId="0E5588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27007B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Антиутопия. Хаксли и Оруэлл</w:t>
            </w:r>
          </w:p>
        </w:tc>
      </w:tr>
      <w:tr w:rsidR="009E6058" w14:paraId="5ED169B4" w14:textId="77777777" w:rsidTr="00F00293">
        <w:tc>
          <w:tcPr>
            <w:tcW w:w="562" w:type="dxa"/>
          </w:tcPr>
          <w:p w14:paraId="42578F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341683F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Романы-притчи У. Голдинга</w:t>
            </w:r>
          </w:p>
        </w:tc>
      </w:tr>
      <w:tr w:rsidR="009E6058" w14:paraId="6173250D" w14:textId="77777777" w:rsidTr="00F00293">
        <w:tc>
          <w:tcPr>
            <w:tcW w:w="562" w:type="dxa"/>
          </w:tcPr>
          <w:p w14:paraId="22D109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4864E35C" w14:textId="77777777" w:rsidR="009E6058" w:rsidRPr="00F21D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21DF6">
              <w:rPr>
                <w:sz w:val="23"/>
                <w:szCs w:val="23"/>
              </w:rPr>
              <w:t>Постмодернизм. Дж. Фаулз и его романы</w:t>
            </w:r>
          </w:p>
        </w:tc>
      </w:tr>
      <w:tr w:rsidR="009E6058" w14:paraId="4E17341B" w14:textId="77777777" w:rsidTr="00F00293">
        <w:tc>
          <w:tcPr>
            <w:tcW w:w="562" w:type="dxa"/>
          </w:tcPr>
          <w:p w14:paraId="19613B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423032BC" w14:textId="77777777" w:rsidR="009E6058" w:rsidRPr="00F21D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21DF6">
              <w:rPr>
                <w:sz w:val="23"/>
                <w:szCs w:val="23"/>
              </w:rPr>
              <w:t>Новейшие тенденции в английской литературе</w:t>
            </w:r>
          </w:p>
        </w:tc>
      </w:tr>
      <w:tr w:rsidR="009E6058" w14:paraId="79E21F2D" w14:textId="77777777" w:rsidTr="00F00293">
        <w:tc>
          <w:tcPr>
            <w:tcW w:w="562" w:type="dxa"/>
          </w:tcPr>
          <w:p w14:paraId="6B36D9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32441B90" w14:textId="77777777" w:rsidR="009E6058" w:rsidRPr="00F21D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21DF6">
              <w:rPr>
                <w:sz w:val="23"/>
                <w:szCs w:val="23"/>
              </w:rPr>
              <w:t>Истоки американской литературы (до романтизма)</w:t>
            </w:r>
          </w:p>
        </w:tc>
      </w:tr>
      <w:tr w:rsidR="009E6058" w14:paraId="0B4C5413" w14:textId="77777777" w:rsidTr="00F00293">
        <w:tc>
          <w:tcPr>
            <w:tcW w:w="562" w:type="dxa"/>
          </w:tcPr>
          <w:p w14:paraId="72D306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24AFE76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Американский романтизм</w:t>
            </w:r>
          </w:p>
        </w:tc>
      </w:tr>
      <w:tr w:rsidR="009E6058" w14:paraId="7DFF7235" w14:textId="77777777" w:rsidTr="00F00293">
        <w:tc>
          <w:tcPr>
            <w:tcW w:w="562" w:type="dxa"/>
          </w:tcPr>
          <w:p w14:paraId="0A421C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254FB5D5" w14:textId="77777777" w:rsidR="009E6058" w:rsidRPr="00F21D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21DF6">
              <w:rPr>
                <w:sz w:val="23"/>
                <w:szCs w:val="23"/>
              </w:rPr>
              <w:t>Реалистическая литература США. М. Твен</w:t>
            </w:r>
          </w:p>
        </w:tc>
      </w:tr>
      <w:tr w:rsidR="009E6058" w14:paraId="3C99D46D" w14:textId="77777777" w:rsidTr="00F00293">
        <w:tc>
          <w:tcPr>
            <w:tcW w:w="562" w:type="dxa"/>
          </w:tcPr>
          <w:p w14:paraId="4BCD66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21E3D61D" w14:textId="77777777" w:rsidR="009E6058" w:rsidRPr="00F21D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21DF6">
              <w:rPr>
                <w:sz w:val="23"/>
                <w:szCs w:val="23"/>
              </w:rPr>
              <w:t>Военная тематика и «принцип айсберга» в творчестве Хемингуэя</w:t>
            </w:r>
          </w:p>
        </w:tc>
      </w:tr>
      <w:tr w:rsidR="009E6058" w14:paraId="19E911D9" w14:textId="77777777" w:rsidTr="00F00293">
        <w:tc>
          <w:tcPr>
            <w:tcW w:w="562" w:type="dxa"/>
          </w:tcPr>
          <w:p w14:paraId="747734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1C30DF09" w14:textId="77777777" w:rsidR="009E6058" w:rsidRPr="00F21D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21DF6">
              <w:rPr>
                <w:sz w:val="23"/>
                <w:szCs w:val="23"/>
              </w:rPr>
              <w:t>У. Фолкнер об американском Юге</w:t>
            </w:r>
          </w:p>
        </w:tc>
      </w:tr>
      <w:tr w:rsidR="009E6058" w14:paraId="36CD8802" w14:textId="77777777" w:rsidTr="00F00293">
        <w:tc>
          <w:tcPr>
            <w:tcW w:w="562" w:type="dxa"/>
          </w:tcPr>
          <w:p w14:paraId="1D5E60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48A681C7" w14:textId="77777777" w:rsidR="009E6058" w:rsidRPr="00F21D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21DF6">
              <w:rPr>
                <w:sz w:val="23"/>
                <w:szCs w:val="23"/>
              </w:rPr>
              <w:t xml:space="preserve">Антивоенная литература США (Воннегут, </w:t>
            </w:r>
            <w:proofErr w:type="spellStart"/>
            <w:r w:rsidRPr="00F21DF6">
              <w:rPr>
                <w:sz w:val="23"/>
                <w:szCs w:val="23"/>
              </w:rPr>
              <w:t>Хеллер</w:t>
            </w:r>
            <w:proofErr w:type="spellEnd"/>
            <w:r w:rsidRPr="00F21DF6">
              <w:rPr>
                <w:sz w:val="23"/>
                <w:szCs w:val="23"/>
              </w:rPr>
              <w:t xml:space="preserve"> и пр. - по выбору)</w:t>
            </w:r>
          </w:p>
        </w:tc>
      </w:tr>
      <w:tr w:rsidR="009E6058" w14:paraId="68E0C638" w14:textId="77777777" w:rsidTr="00F00293">
        <w:tc>
          <w:tcPr>
            <w:tcW w:w="562" w:type="dxa"/>
          </w:tcPr>
          <w:p w14:paraId="05E790F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1FB11E36" w14:textId="77777777" w:rsidR="009E6058" w:rsidRPr="00F21D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21DF6">
              <w:rPr>
                <w:sz w:val="23"/>
                <w:szCs w:val="23"/>
              </w:rPr>
              <w:t>Экспериментальная литература в США (на любом материале)</w:t>
            </w:r>
          </w:p>
        </w:tc>
      </w:tr>
      <w:tr w:rsidR="009E6058" w14:paraId="25C3CA40" w14:textId="77777777" w:rsidTr="00F00293">
        <w:tc>
          <w:tcPr>
            <w:tcW w:w="562" w:type="dxa"/>
          </w:tcPr>
          <w:p w14:paraId="122152E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2376F5E3" w14:textId="77777777" w:rsidR="009E6058" w:rsidRPr="00F21D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21DF6">
              <w:rPr>
                <w:sz w:val="23"/>
                <w:szCs w:val="23"/>
              </w:rPr>
              <w:t>«Жанровая» литература: общие особенности, «репертуар», роль</w:t>
            </w:r>
          </w:p>
        </w:tc>
      </w:tr>
      <w:tr w:rsidR="009E6058" w14:paraId="2FFB7F26" w14:textId="77777777" w:rsidTr="00F00293">
        <w:tc>
          <w:tcPr>
            <w:tcW w:w="562" w:type="dxa"/>
          </w:tcPr>
          <w:p w14:paraId="6332C95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2E633BD7" w14:textId="77777777" w:rsidR="009E6058" w:rsidRPr="00F21D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21DF6">
              <w:rPr>
                <w:sz w:val="23"/>
                <w:szCs w:val="23"/>
              </w:rPr>
              <w:t>Стивен Кинг: жанровые особенности и проблематика романов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21DF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21DF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F21DF6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1.3 </w:t>
      </w:r>
      <w:r w:rsidRPr="00F21DF6">
        <w:rPr>
          <w:rFonts w:ascii="Times New Roman" w:hAnsi="Times New Roman" w:cs="Times New Roman"/>
          <w:b/>
          <w:color w:val="auto"/>
          <w:sz w:val="28"/>
          <w:szCs w:val="28"/>
        </w:rPr>
        <w:t>Контрольные точки</w:t>
      </w:r>
      <w:bookmarkEnd w:id="21"/>
      <w:bookmarkEnd w:id="22"/>
    </w:p>
    <w:p w14:paraId="3D99B214" w14:textId="77777777" w:rsidR="005D65A5" w:rsidRPr="00F21DF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21DF6" w14:paraId="5A1C9382" w14:textId="77777777" w:rsidTr="00801458">
        <w:tc>
          <w:tcPr>
            <w:tcW w:w="2336" w:type="dxa"/>
          </w:tcPr>
          <w:p w14:paraId="4C518DAB" w14:textId="77777777" w:rsidR="005D65A5" w:rsidRPr="00F21DF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1DF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21DF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1DF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21DF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1DF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21DF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1DF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21DF6" w14:paraId="07658034" w14:textId="77777777" w:rsidTr="00801458">
        <w:tc>
          <w:tcPr>
            <w:tcW w:w="2336" w:type="dxa"/>
          </w:tcPr>
          <w:p w14:paraId="1553D698" w14:textId="78F29BFB" w:rsidR="005D65A5" w:rsidRPr="00F21DF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21DF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21DF6" w:rsidRDefault="007478E0" w:rsidP="00801458">
            <w:pPr>
              <w:rPr>
                <w:rFonts w:ascii="Times New Roman" w:hAnsi="Times New Roman" w:cs="Times New Roman"/>
              </w:rPr>
            </w:pPr>
            <w:r w:rsidRPr="00F21DF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F21DF6" w:rsidRDefault="007478E0" w:rsidP="00801458">
            <w:pPr>
              <w:rPr>
                <w:rFonts w:ascii="Times New Roman" w:hAnsi="Times New Roman" w:cs="Times New Roman"/>
              </w:rPr>
            </w:pPr>
            <w:r w:rsidRPr="00F21DF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F21DF6" w:rsidRDefault="007478E0" w:rsidP="00801458">
            <w:pPr>
              <w:rPr>
                <w:rFonts w:ascii="Times New Roman" w:hAnsi="Times New Roman" w:cs="Times New Roman"/>
              </w:rPr>
            </w:pPr>
            <w:r w:rsidRPr="00F21DF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F21DF6" w14:paraId="48C9C74A" w14:textId="77777777" w:rsidTr="00801458">
        <w:tc>
          <w:tcPr>
            <w:tcW w:w="2336" w:type="dxa"/>
          </w:tcPr>
          <w:p w14:paraId="5E4998B0" w14:textId="77777777" w:rsidR="005D65A5" w:rsidRPr="00F21DF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21DF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8738781" w14:textId="77777777" w:rsidR="005D65A5" w:rsidRPr="00F21DF6" w:rsidRDefault="007478E0" w:rsidP="00801458">
            <w:pPr>
              <w:rPr>
                <w:rFonts w:ascii="Times New Roman" w:hAnsi="Times New Roman" w:cs="Times New Roman"/>
              </w:rPr>
            </w:pPr>
            <w:r w:rsidRPr="00F21DF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3224B77" w14:textId="77777777" w:rsidR="005D65A5" w:rsidRPr="00F21DF6" w:rsidRDefault="007478E0" w:rsidP="00801458">
            <w:pPr>
              <w:rPr>
                <w:rFonts w:ascii="Times New Roman" w:hAnsi="Times New Roman" w:cs="Times New Roman"/>
              </w:rPr>
            </w:pPr>
            <w:r w:rsidRPr="00F21DF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5B5C16A" w14:textId="77777777" w:rsidR="005D65A5" w:rsidRPr="00F21DF6" w:rsidRDefault="007478E0" w:rsidP="00801458">
            <w:pPr>
              <w:rPr>
                <w:rFonts w:ascii="Times New Roman" w:hAnsi="Times New Roman" w:cs="Times New Roman"/>
              </w:rPr>
            </w:pPr>
            <w:r w:rsidRPr="00F21DF6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5D65A5" w:rsidRPr="00F21DF6" w14:paraId="27108BF3" w14:textId="77777777" w:rsidTr="00801458">
        <w:tc>
          <w:tcPr>
            <w:tcW w:w="2336" w:type="dxa"/>
          </w:tcPr>
          <w:p w14:paraId="7FEF3C2B" w14:textId="77777777" w:rsidR="005D65A5" w:rsidRPr="00F21DF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21DF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7E4391B" w14:textId="77777777" w:rsidR="005D65A5" w:rsidRPr="00F21DF6" w:rsidRDefault="007478E0" w:rsidP="00801458">
            <w:pPr>
              <w:rPr>
                <w:rFonts w:ascii="Times New Roman" w:hAnsi="Times New Roman" w:cs="Times New Roman"/>
              </w:rPr>
            </w:pPr>
            <w:r w:rsidRPr="00F21DF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96F8179" w14:textId="77777777" w:rsidR="005D65A5" w:rsidRPr="00F21DF6" w:rsidRDefault="007478E0" w:rsidP="00801458">
            <w:pPr>
              <w:rPr>
                <w:rFonts w:ascii="Times New Roman" w:hAnsi="Times New Roman" w:cs="Times New Roman"/>
              </w:rPr>
            </w:pPr>
            <w:r w:rsidRPr="00F21DF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5C6CF6E" w14:textId="77777777" w:rsidR="005D65A5" w:rsidRPr="00F21DF6" w:rsidRDefault="007478E0" w:rsidP="00801458">
            <w:pPr>
              <w:rPr>
                <w:rFonts w:ascii="Times New Roman" w:hAnsi="Times New Roman" w:cs="Times New Roman"/>
              </w:rPr>
            </w:pPr>
            <w:r w:rsidRPr="00F21DF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F21DF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F21DF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F21DF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F21DF6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21DF6" w:rsidRPr="00F21DF6" w14:paraId="4DA78D3B" w14:textId="77777777" w:rsidTr="009B6471">
        <w:tc>
          <w:tcPr>
            <w:tcW w:w="562" w:type="dxa"/>
          </w:tcPr>
          <w:p w14:paraId="6C8F63F4" w14:textId="77777777" w:rsidR="00F21DF6" w:rsidRPr="00F21DF6" w:rsidRDefault="00F21DF6" w:rsidP="009B647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3FA8AB1" w14:textId="77777777" w:rsidR="00F21DF6" w:rsidRPr="00F21DF6" w:rsidRDefault="00F21DF6" w:rsidP="009B647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21DF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F21DF6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F21DF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F21DF6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F21DF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5513"/>
        <w:gridCol w:w="4058"/>
      </w:tblGrid>
      <w:tr w:rsidR="00B8237E" w:rsidRPr="00F21DF6" w14:paraId="0267C479" w14:textId="77777777" w:rsidTr="00F21DF6">
        <w:tc>
          <w:tcPr>
            <w:tcW w:w="2880" w:type="pct"/>
          </w:tcPr>
          <w:p w14:paraId="37F699C9" w14:textId="77777777" w:rsidR="00B8237E" w:rsidRPr="00F21DF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1DF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120" w:type="pct"/>
          </w:tcPr>
          <w:p w14:paraId="0A769611" w14:textId="77777777" w:rsidR="00B8237E" w:rsidRPr="00F21DF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1DF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21DF6" w14:paraId="3F240151" w14:textId="77777777" w:rsidTr="00F21DF6">
        <w:tc>
          <w:tcPr>
            <w:tcW w:w="2880" w:type="pct"/>
          </w:tcPr>
          <w:p w14:paraId="61E91592" w14:textId="61A0874C" w:rsidR="00B8237E" w:rsidRPr="00F21DF6" w:rsidRDefault="00B8237E" w:rsidP="00801458">
            <w:pPr>
              <w:rPr>
                <w:rFonts w:ascii="Times New Roman" w:hAnsi="Times New Roman" w:cs="Times New Roman"/>
              </w:rPr>
            </w:pPr>
            <w:r w:rsidRPr="00F21DF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120" w:type="pct"/>
          </w:tcPr>
          <w:p w14:paraId="45ED640C" w14:textId="16CDBBD7" w:rsidR="00B8237E" w:rsidRPr="00F21DF6" w:rsidRDefault="005C548A" w:rsidP="00801458">
            <w:pPr>
              <w:rPr>
                <w:rFonts w:ascii="Times New Roman" w:hAnsi="Times New Roman" w:cs="Times New Roman"/>
              </w:rPr>
            </w:pPr>
            <w:r w:rsidRPr="00F21DF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F21DF6" w14:paraId="6BDC381E" w14:textId="77777777" w:rsidTr="00F21DF6">
        <w:tc>
          <w:tcPr>
            <w:tcW w:w="2880" w:type="pct"/>
          </w:tcPr>
          <w:p w14:paraId="40D5ACB7" w14:textId="77777777" w:rsidR="00B8237E" w:rsidRPr="00F21DF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21DF6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120" w:type="pct"/>
          </w:tcPr>
          <w:p w14:paraId="604FAE3D" w14:textId="77777777" w:rsidR="00B8237E" w:rsidRPr="00F21DF6" w:rsidRDefault="005C548A" w:rsidP="00801458">
            <w:pPr>
              <w:rPr>
                <w:rFonts w:ascii="Times New Roman" w:hAnsi="Times New Roman" w:cs="Times New Roman"/>
              </w:rPr>
            </w:pPr>
            <w:r w:rsidRPr="00F21DF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F21DF6" w14:paraId="0B825AB4" w14:textId="77777777" w:rsidTr="00F21DF6">
        <w:tc>
          <w:tcPr>
            <w:tcW w:w="2880" w:type="pct"/>
          </w:tcPr>
          <w:p w14:paraId="7A61CE8E" w14:textId="77777777" w:rsidR="00B8237E" w:rsidRPr="00F21DF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21DF6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120" w:type="pct"/>
          </w:tcPr>
          <w:p w14:paraId="153E20F0" w14:textId="77777777" w:rsidR="00B8237E" w:rsidRPr="00F21DF6" w:rsidRDefault="005C548A" w:rsidP="00801458">
            <w:pPr>
              <w:rPr>
                <w:rFonts w:ascii="Times New Roman" w:hAnsi="Times New Roman" w:cs="Times New Roman"/>
              </w:rPr>
            </w:pPr>
            <w:r w:rsidRPr="00F21DF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F21DF6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F21DF6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F21DF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F21DF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F21DF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F21DF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1DF6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F21DF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F21DF6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F21DF6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F21DF6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F21DF6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1DF6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F21DF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F21DF6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F21DF6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F21DF6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21DF6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F21DF6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F21DF6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F21DF6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1DF6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F21DF6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1DF6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F21DF6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F21DF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1DF6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F21DF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1DF6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F21DF6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F21DF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1DF6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F21DF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1DF6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F21DF6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F21DF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1DF6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F21DF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1DF6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F21DF6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F21DF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1DF6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F21DF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1DF6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F21DF6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F21DF6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F21DF6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6E430B" w14:textId="77777777" w:rsidR="00B420CD" w:rsidRDefault="00B420CD" w:rsidP="00315CA6">
      <w:pPr>
        <w:spacing w:after="0" w:line="240" w:lineRule="auto"/>
      </w:pPr>
      <w:r>
        <w:separator/>
      </w:r>
    </w:p>
  </w:endnote>
  <w:endnote w:type="continuationSeparator" w:id="0">
    <w:p w14:paraId="49C5C16E" w14:textId="77777777" w:rsidR="00B420CD" w:rsidRDefault="00B420C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35D2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B29AB0" w14:textId="77777777" w:rsidR="00B420CD" w:rsidRDefault="00B420CD" w:rsidP="00315CA6">
      <w:pPr>
        <w:spacing w:after="0" w:line="240" w:lineRule="auto"/>
      </w:pPr>
      <w:r>
        <w:separator/>
      </w:r>
    </w:p>
  </w:footnote>
  <w:footnote w:type="continuationSeparator" w:id="0">
    <w:p w14:paraId="7DBCDD4A" w14:textId="77777777" w:rsidR="00B420CD" w:rsidRDefault="00B420C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E0290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20CD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5D2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21DF6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6801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55603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165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F1780E2-5ACE-4DB7-BF22-BDC588E23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3499</Words>
  <Characters>19949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